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03" w:rsidRDefault="00AE4303" w:rsidP="00AE430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</w:pPr>
      <w:proofErr w:type="spellStart"/>
      <w:r w:rsidRPr="00AE4303"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>Классическая</w:t>
      </w:r>
      <w:proofErr w:type="spellEnd"/>
      <w:r w:rsidRPr="00AE4303"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 xml:space="preserve"> </w:t>
      </w:r>
      <w:proofErr w:type="spellStart"/>
      <w:r w:rsidRPr="00AE4303"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>Португалия</w:t>
      </w:r>
      <w:proofErr w:type="spellEnd"/>
      <w:r w:rsidRPr="00AE4303"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 xml:space="preserve">! 8 </w:t>
      </w:r>
      <w:proofErr w:type="spellStart"/>
      <w:r w:rsidRPr="00AE4303"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>дней</w:t>
      </w:r>
      <w:proofErr w:type="spellEnd"/>
      <w:r w:rsidRPr="00AE4303"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 xml:space="preserve"> / 7 </w:t>
      </w:r>
      <w:proofErr w:type="spellStart"/>
      <w:r w:rsidRPr="00AE4303"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>ночей</w:t>
      </w:r>
      <w:proofErr w:type="spellEnd"/>
    </w:p>
    <w:p w:rsidR="00AE4303" w:rsidRPr="00AE4303" w:rsidRDefault="00AE4303" w:rsidP="00AE4303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404040"/>
          <w:sz w:val="23"/>
          <w:szCs w:val="23"/>
        </w:rPr>
      </w:pP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Лиссабон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Синтра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(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Усадьба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Регалейра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)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Мыс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Рока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Кашкайш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Эшторил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Обидуш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Алкобаса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Баталия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Томар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Порту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Брага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Бом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Жезуш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Гимарайнш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Коимбра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Фатима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Подземные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богатства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Португалии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: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пещера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Копилка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с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монетами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Мафра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Деревенька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Жозе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Франку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Эрисейра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Круиз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по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реке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Дору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Дегустация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Портвейна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—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ужин</w:t>
      </w:r>
      <w:proofErr w:type="spellEnd"/>
      <w:r w:rsidRPr="00AE4303">
        <w:rPr>
          <w:rFonts w:ascii="Tahoma" w:eastAsia="Times New Roman" w:hAnsi="Tahoma" w:cs="Tahoma"/>
          <w:color w:val="404040"/>
          <w:sz w:val="23"/>
          <w:szCs w:val="23"/>
        </w:rPr>
        <w:t xml:space="preserve"> с </w:t>
      </w:r>
      <w:proofErr w:type="spellStart"/>
      <w:r w:rsidRPr="00AE4303">
        <w:rPr>
          <w:rFonts w:ascii="Tahoma" w:eastAsia="Times New Roman" w:hAnsi="Tahoma" w:cs="Tahoma"/>
          <w:color w:val="404040"/>
          <w:sz w:val="23"/>
          <w:szCs w:val="23"/>
        </w:rPr>
        <w:t>Фаду</w:t>
      </w:r>
      <w:proofErr w:type="spellEnd"/>
    </w:p>
    <w:p w:rsidR="00AE4303" w:rsidRDefault="00AE4303" w:rsidP="00AE430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03030"/>
          <w:sz w:val="20"/>
          <w:szCs w:val="20"/>
        </w:rPr>
      </w:pPr>
      <w:proofErr w:type="spellStart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>Проживание</w:t>
      </w:r>
      <w:proofErr w:type="spellEnd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 xml:space="preserve">: </w:t>
      </w:r>
      <w:proofErr w:type="spellStart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>Лиссабон</w:t>
      </w:r>
      <w:proofErr w:type="spellEnd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 xml:space="preserve"> 5 </w:t>
      </w:r>
      <w:proofErr w:type="spellStart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>ночей</w:t>
      </w:r>
      <w:proofErr w:type="spellEnd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 xml:space="preserve"> — </w:t>
      </w:r>
      <w:proofErr w:type="spellStart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>Порту</w:t>
      </w:r>
      <w:proofErr w:type="spellEnd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 xml:space="preserve"> 2 </w:t>
      </w:r>
      <w:proofErr w:type="spellStart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>ночи</w:t>
      </w:r>
      <w:proofErr w:type="spellEnd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 xml:space="preserve"> (8 </w:t>
      </w:r>
      <w:proofErr w:type="spellStart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>дней</w:t>
      </w:r>
      <w:proofErr w:type="spellEnd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 xml:space="preserve"> / 7 </w:t>
      </w:r>
      <w:proofErr w:type="spellStart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>ночей</w:t>
      </w:r>
      <w:proofErr w:type="spellEnd"/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t>)</w:t>
      </w:r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br/>
      </w:r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br/>
      </w:r>
      <w:r w:rsidRPr="00AE4303">
        <w:rPr>
          <w:rFonts w:ascii="Helvetica" w:eastAsia="Times New Roman" w:hAnsi="Helvetica" w:cs="Helvetica"/>
          <w:color w:val="303030"/>
          <w:sz w:val="20"/>
          <w:szCs w:val="20"/>
        </w:rPr>
        <w:br/>
      </w:r>
      <w:bookmarkStart w:id="0" w:name="_GoBack"/>
      <w:bookmarkEnd w:id="0"/>
    </w:p>
    <w:p w:rsidR="00AE4303" w:rsidRDefault="00AE4303" w:rsidP="00AE43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sz w:val="20"/>
          <w:szCs w:val="20"/>
        </w:rPr>
      </w:pPr>
      <w:r>
        <w:rPr>
          <w:noProof/>
        </w:rPr>
        <w:drawing>
          <wp:inline distT="0" distB="0" distL="0" distR="0" wp14:anchorId="6DD50FA3" wp14:editId="21C5D4E1">
            <wp:extent cx="2905125" cy="1743075"/>
            <wp:effectExtent l="0" t="0" r="9525" b="9525"/>
            <wp:docPr id="1" name="Picture 1" descr="http://www.sidontravel.am/content_images/images/lisboa_xxxvi_by_francisco69-d4ep3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idontravel.am/content_images/images/lisboa_xxxvi_by_francisco69-d4ep3p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ED605C" wp14:editId="2196546F">
            <wp:extent cx="2419097" cy="1759585"/>
            <wp:effectExtent l="0" t="0" r="635" b="0"/>
            <wp:docPr id="2" name="Picture 2" descr="http://www.sidontravel.am/content_images/images/Porto-IPad-Background-Mac-HiRes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idontravel.am/content_images/images/Porto-IPad-Background-Mac-HiRes-Wallpap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44974" cy="177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03" w:rsidRDefault="00AE4303" w:rsidP="00AE43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sz w:val="20"/>
          <w:szCs w:val="20"/>
        </w:rPr>
      </w:pPr>
      <w:r>
        <w:rPr>
          <w:noProof/>
        </w:rPr>
        <w:drawing>
          <wp:inline distT="0" distB="0" distL="0" distR="0" wp14:anchorId="1E230951" wp14:editId="41293899">
            <wp:extent cx="2847975" cy="1600200"/>
            <wp:effectExtent l="0" t="0" r="9525" b="0"/>
            <wp:docPr id="3" name="Picture 3" descr="http://www.sidontravel.am/content_images/images/po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dontravel.am/content_images/images/por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5B4B8C" wp14:editId="03C72088">
            <wp:extent cx="2486025" cy="1541626"/>
            <wp:effectExtent l="0" t="0" r="0" b="1905"/>
            <wp:docPr id="4" name="Picture 4" descr="http://www.bgoperator.ru/pr_img/static_descriptions/100410646896/img/20140620/big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goperator.ru/pr_img/static_descriptions/100410646896/img/20140620/big/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51" cy="154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03" w:rsidRDefault="00AE4303" w:rsidP="00AE43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sz w:val="20"/>
          <w:szCs w:val="20"/>
        </w:rPr>
      </w:pPr>
    </w:p>
    <w:p w:rsidR="00AE4303" w:rsidRPr="00AE4303" w:rsidRDefault="00AE4303" w:rsidP="00AE43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sz w:val="20"/>
          <w:szCs w:val="20"/>
        </w:rPr>
      </w:pPr>
    </w:p>
    <w:p w:rsidR="00AE4303" w:rsidRPr="00AE4303" w:rsidRDefault="00AE4303" w:rsidP="00AE430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О</w:t>
      </w:r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писание</w:t>
      </w:r>
      <w:proofErr w:type="spellEnd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программы</w:t>
      </w:r>
      <w:proofErr w:type="spellEnd"/>
    </w:p>
    <w:p w:rsidR="00AE4303" w:rsidRPr="00AE4303" w:rsidRDefault="00AE4303" w:rsidP="00AE430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1 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Воскресенье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аэропорта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к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сбору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группы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Выезд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При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бронировании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просьба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уточнять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время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прилёта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)</w:t>
      </w:r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:</w:t>
      </w:r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с 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обедом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Винных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погребов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Дегустация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портвейна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оплачивается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6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).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Круиз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реке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Доуро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оплачивается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15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)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Обзорная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Размещение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AE4303" w:rsidRPr="00AE4303" w:rsidRDefault="00AE4303" w:rsidP="00AE43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2 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Понедельник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Порто</w:t>
      </w:r>
      <w:proofErr w:type="spellEnd"/>
      <w:proofErr w:type="gram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proofErr w:type="gram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:</w:t>
      </w:r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08:30—17:00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Брага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Гимараеш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Бом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Жезуш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обед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включён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стоимость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) — 70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</w:p>
    <w:p w:rsidR="00AE4303" w:rsidRPr="00AE4303" w:rsidRDefault="00AE4303" w:rsidP="00AE43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3 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Вторник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Выезд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из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вещами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b/>
          <w:bCs/>
          <w:i/>
          <w:iCs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:</w:t>
      </w:r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08:00—17:00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Куимбра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Фатима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Пещеры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оплачивается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6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) с 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обедом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Прибытие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размещение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AE4303" w:rsidRPr="00AE4303" w:rsidRDefault="00AE4303" w:rsidP="00AE43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4 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Среда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b/>
          <w:bCs/>
          <w:i/>
          <w:iCs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b/>
          <w:bCs/>
          <w:i/>
          <w:iCs/>
          <w:color w:val="303030"/>
          <w:sz w:val="18"/>
          <w:szCs w:val="18"/>
        </w:rPr>
        <w:t> </w:t>
      </w:r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08:30—12:30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Обзорная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Лиссабону</w:t>
      </w:r>
      <w:proofErr w:type="spellEnd"/>
      <w:proofErr w:type="gram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proofErr w:type="gram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lastRenderedPageBreak/>
        <w:t>Для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:</w:t>
      </w:r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 13:00—18:30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Мафра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Деревенька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Жозе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Франку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Эрисейра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65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включён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обед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)</w:t>
      </w:r>
    </w:p>
    <w:p w:rsidR="00AE4303" w:rsidRPr="00AE4303" w:rsidRDefault="00AE4303" w:rsidP="00AE430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5 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Четверг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08:00—15:00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Эвора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Мост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25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Апреля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Статуя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Христа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70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08:00—18:00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Синтра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Люкс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Кашкайш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Эшторил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Мыс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Рока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Синтра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Усадьбы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Регалейра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посещения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замка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Пена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) 70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19:30—22:30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Ужин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фадо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65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стоимость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включено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ужин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спектакль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фадо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ресторан-отель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)</w:t>
      </w:r>
    </w:p>
    <w:p w:rsidR="00AE4303" w:rsidRPr="00AE4303" w:rsidRDefault="00AE4303" w:rsidP="00AE430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6 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Пятница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proofErr w:type="gram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  <w:proofErr w:type="gram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08:00—17:00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Обидуш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Баталия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Алкобаса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Томар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— 70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15:00—18:00: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Люкс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пешеходная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) 35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историческая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часть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великолепного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собор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замок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Св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Георгия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Санта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Жушта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площадь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Коммерции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вокзал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Россио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)</w:t>
      </w:r>
    </w:p>
    <w:p w:rsidR="00AE4303" w:rsidRPr="00AE4303" w:rsidRDefault="00AE4303" w:rsidP="00AE430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7 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Суббота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08:00—18:00: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Синтра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Люкс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Кашкайш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Эшторил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Мыс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Рока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Синтра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Усадьбы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Регалейра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посещения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замка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Пена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) 70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15:00—18:00: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Люкс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пешеходная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) 35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историческая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часть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великолепного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Лиссабона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собор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замок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Св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Георгия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Санта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Жушта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площадь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Коммерции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вокзал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Россио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)</w:t>
      </w:r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желающих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дополнительную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  <w:u w:val="single"/>
        </w:rPr>
        <w:t>плату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12:30—19:00: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Винно-гастрономическая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прогулка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Сетубал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Азейтау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проба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вин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Аррабида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дегустационный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обед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типичной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португальской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таверне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c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включён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стоимость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Мост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Васко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да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Гама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Мост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25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апреля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) — 70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br/>
        <w:t>(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Остановки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осмотр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: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крепости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Сан-Филипе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Сетубал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прогулка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набережной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Остановка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парке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Аррабида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винного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Погреба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дегустацией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—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оплата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4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Посещение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центр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изразцов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Azulejo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Обед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включён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стоимость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(с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напитками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). С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русскоговорящим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сопровождающим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AE4303" w:rsidRPr="00AE4303" w:rsidRDefault="00AE4303" w:rsidP="00AE430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8 </w:t>
      </w:r>
      <w:proofErr w:type="spellStart"/>
      <w:r w:rsidRPr="00AE4303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Воскресенье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аэропорт</w:t>
      </w:r>
      <w:proofErr w:type="spellEnd"/>
      <w:r w:rsidRPr="00AE4303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AE4303" w:rsidRPr="00AE4303" w:rsidRDefault="00AE4303" w:rsidP="00AE4303">
      <w:pPr>
        <w:shd w:val="clear" w:color="auto" w:fill="F1EFD4"/>
        <w:spacing w:after="0" w:line="240" w:lineRule="auto"/>
        <w:rPr>
          <w:rFonts w:ascii="Verdana" w:eastAsia="Times New Roman" w:hAnsi="Verdana" w:cs="Tahoma"/>
          <w:color w:val="000000"/>
          <w:sz w:val="18"/>
          <w:szCs w:val="18"/>
        </w:rPr>
      </w:pPr>
      <w:r w:rsidRPr="00AE4303">
        <w:rPr>
          <w:rFonts w:ascii="Comic Sans MS" w:eastAsia="Times New Roman" w:hAnsi="Comic Sans MS" w:cs="Tahoma"/>
          <w:color w:val="00000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ahoma"/>
          <w:color w:val="000000"/>
          <w:sz w:val="18"/>
          <w:szCs w:val="18"/>
        </w:rPr>
        <w:t>Указанна</w:t>
      </w:r>
      <w:proofErr w:type="spellEnd"/>
      <w:r w:rsidRPr="00AE4303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000000"/>
          <w:sz w:val="18"/>
          <w:szCs w:val="18"/>
        </w:rPr>
        <w:t>цена</w:t>
      </w:r>
      <w:proofErr w:type="spellEnd"/>
      <w:r w:rsidRPr="00AE4303">
        <w:rPr>
          <w:rFonts w:ascii="Verdana" w:eastAsia="Times New Roman" w:hAnsi="Verdana" w:cs="Tahoma"/>
          <w:color w:val="00000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ahoma"/>
          <w:color w:val="FF000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ahoma"/>
          <w:color w:val="FF000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FF000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ahoma"/>
          <w:color w:val="00000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ahoma"/>
          <w:color w:val="000000"/>
          <w:sz w:val="18"/>
          <w:szCs w:val="18"/>
        </w:rPr>
        <w:t>при</w:t>
      </w:r>
      <w:proofErr w:type="spellEnd"/>
      <w:r w:rsidRPr="00AE4303">
        <w:rPr>
          <w:rFonts w:ascii="Verdana" w:eastAsia="Times New Roman" w:hAnsi="Verdana" w:cs="Tahoma"/>
          <w:color w:val="00000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000000"/>
          <w:sz w:val="18"/>
          <w:szCs w:val="18"/>
        </w:rPr>
        <w:t>размещении</w:t>
      </w:r>
      <w:proofErr w:type="spellEnd"/>
      <w:r w:rsidRPr="00AE4303">
        <w:rPr>
          <w:rFonts w:ascii="Verdana" w:eastAsia="Times New Roman" w:hAnsi="Verdana" w:cs="Tahoma"/>
          <w:color w:val="00000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ahoma"/>
          <w:color w:val="000000"/>
          <w:sz w:val="18"/>
          <w:szCs w:val="18"/>
        </w:rPr>
        <w:t>двухместном</w:t>
      </w:r>
      <w:proofErr w:type="spellEnd"/>
      <w:r w:rsidRPr="00AE4303">
        <w:rPr>
          <w:rFonts w:ascii="Verdana" w:eastAsia="Times New Roman" w:hAnsi="Verdana" w:cs="Tahoma"/>
          <w:color w:val="000000"/>
          <w:sz w:val="18"/>
          <w:szCs w:val="18"/>
        </w:rPr>
        <w:t> </w:t>
      </w:r>
      <w:proofErr w:type="spellStart"/>
      <w:r w:rsidRPr="00AE4303">
        <w:rPr>
          <w:rFonts w:ascii="Verdana" w:eastAsia="Times New Roman" w:hAnsi="Verdana" w:cs="Tahoma"/>
          <w:color w:val="000000"/>
          <w:sz w:val="18"/>
          <w:szCs w:val="18"/>
        </w:rPr>
        <w:t>номере</w:t>
      </w:r>
      <w:proofErr w:type="spellEnd"/>
      <w:r w:rsidRPr="00AE4303">
        <w:rPr>
          <w:rFonts w:ascii="Verdana" w:eastAsia="Times New Roman" w:hAnsi="Verdana" w:cs="Tahoma"/>
          <w:color w:val="000000"/>
          <w:sz w:val="18"/>
          <w:szCs w:val="18"/>
        </w:rPr>
        <w:t>. </w:t>
      </w:r>
      <w:proofErr w:type="spellStart"/>
      <w:r w:rsidRPr="00AE4303">
        <w:rPr>
          <w:rFonts w:ascii="Verdana" w:eastAsia="Times New Roman" w:hAnsi="Verdana" w:cs="Tahoma"/>
          <w:color w:val="333333"/>
          <w:sz w:val="18"/>
          <w:szCs w:val="18"/>
        </w:rPr>
        <w:t>Дни</w:t>
      </w:r>
      <w:proofErr w:type="spellEnd"/>
      <w:r w:rsidRPr="00AE4303">
        <w:rPr>
          <w:rFonts w:ascii="Verdana" w:eastAsia="Times New Roman" w:hAnsi="Verdana" w:cs="Tahoma"/>
          <w:color w:val="333333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33333"/>
          <w:sz w:val="18"/>
          <w:szCs w:val="18"/>
        </w:rPr>
        <w:t>заездов</w:t>
      </w:r>
      <w:proofErr w:type="gramStart"/>
      <w:r w:rsidRPr="00AE4303">
        <w:rPr>
          <w:rFonts w:ascii="Verdana" w:eastAsia="Times New Roman" w:hAnsi="Verdana" w:cs="Tahoma"/>
          <w:color w:val="333333"/>
          <w:sz w:val="18"/>
          <w:szCs w:val="18"/>
        </w:rPr>
        <w:t>:</w:t>
      </w:r>
      <w:r w:rsidRPr="00AE4303">
        <w:rPr>
          <w:rFonts w:ascii="Verdana" w:eastAsia="Times New Roman" w:hAnsi="Verdana" w:cs="Helvetica"/>
          <w:color w:val="303030"/>
          <w:sz w:val="18"/>
          <w:szCs w:val="18"/>
        </w:rPr>
        <w:t>среда</w:t>
      </w:r>
      <w:proofErr w:type="spellEnd"/>
      <w:proofErr w:type="gramEnd"/>
      <w:r w:rsidRPr="00AE4303">
        <w:rPr>
          <w:rFonts w:ascii="Verdana" w:eastAsia="Times New Roman" w:hAnsi="Verdana" w:cs="Helvetica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Helvetica"/>
          <w:color w:val="303030"/>
          <w:sz w:val="18"/>
          <w:szCs w:val="18"/>
        </w:rPr>
        <w:t>четверг</w:t>
      </w:r>
      <w:proofErr w:type="spellEnd"/>
      <w:r w:rsidRPr="00AE4303">
        <w:rPr>
          <w:rFonts w:ascii="Verdana" w:eastAsia="Times New Roman" w:hAnsi="Verdana" w:cs="Helvetica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Helvetica"/>
          <w:color w:val="303030"/>
          <w:sz w:val="18"/>
          <w:szCs w:val="18"/>
        </w:rPr>
        <w:t>пятница</w:t>
      </w:r>
      <w:proofErr w:type="spellEnd"/>
      <w:r w:rsidRPr="00AE4303">
        <w:rPr>
          <w:rFonts w:ascii="Verdana" w:eastAsia="Times New Roman" w:hAnsi="Verdana" w:cs="Helvetica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Helvetica"/>
          <w:color w:val="303030"/>
          <w:sz w:val="18"/>
          <w:szCs w:val="18"/>
        </w:rPr>
        <w:t>суббота</w:t>
      </w:r>
      <w:proofErr w:type="spellEnd"/>
      <w:r w:rsidRPr="00AE4303">
        <w:rPr>
          <w:rFonts w:ascii="Verdana" w:eastAsia="Times New Roman" w:hAnsi="Verdana" w:cs="Helvetica"/>
          <w:color w:val="303030"/>
          <w:sz w:val="18"/>
          <w:szCs w:val="18"/>
        </w:rPr>
        <w:t>.</w:t>
      </w:r>
    </w:p>
    <w:p w:rsidR="00AE4303" w:rsidRPr="00AE4303" w:rsidRDefault="00AE4303" w:rsidP="00AE4303">
      <w:pPr>
        <w:shd w:val="clear" w:color="auto" w:fill="F1EFD4"/>
        <w:spacing w:after="0" w:line="240" w:lineRule="auto"/>
        <w:rPr>
          <w:rFonts w:ascii="Verdana" w:eastAsia="Times New Roman" w:hAnsi="Verdana" w:cs="Tahoma"/>
          <w:color w:val="000000"/>
          <w:sz w:val="18"/>
          <w:szCs w:val="18"/>
        </w:rPr>
      </w:pPr>
      <w:r w:rsidRPr="00AE4303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 xml:space="preserve">* - </w:t>
      </w:r>
      <w:proofErr w:type="spellStart"/>
      <w:r w:rsidRPr="00AE4303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>Оплачивается</w:t>
      </w:r>
      <w:proofErr w:type="spellEnd"/>
      <w:r w:rsidRPr="00AE4303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>дополнительно</w:t>
      </w:r>
      <w:proofErr w:type="spellEnd"/>
    </w:p>
    <w:p w:rsidR="00AE4303" w:rsidRPr="00AE4303" w:rsidRDefault="00AE4303" w:rsidP="00AE4303">
      <w:pPr>
        <w:shd w:val="clear" w:color="auto" w:fill="F1EFD4"/>
        <w:spacing w:after="0" w:line="240" w:lineRule="auto"/>
        <w:rPr>
          <w:rFonts w:ascii="Verdana" w:eastAsia="Times New Roman" w:hAnsi="Verdana" w:cs="Tahoma"/>
          <w:color w:val="000000"/>
          <w:sz w:val="18"/>
          <w:szCs w:val="18"/>
        </w:rPr>
      </w:pPr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 xml:space="preserve">В </w:t>
      </w:r>
      <w:proofErr w:type="spellStart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стоимость</w:t>
      </w:r>
      <w:proofErr w:type="spellEnd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человека</w:t>
      </w:r>
      <w:proofErr w:type="spellEnd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включено</w:t>
      </w:r>
      <w:proofErr w:type="spellEnd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:</w:t>
      </w:r>
    </w:p>
    <w:p w:rsidR="00AE4303" w:rsidRPr="00AE4303" w:rsidRDefault="00AE4303" w:rsidP="00AE4303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Проживание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отелях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 3* с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завтраками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 (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желанию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доплата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4* - 65 EUR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чел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весь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тур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)</w:t>
      </w:r>
    </w:p>
    <w:p w:rsidR="00AE4303" w:rsidRPr="00AE4303" w:rsidRDefault="00AE4303" w:rsidP="00AE4303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Питание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2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варианта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выбор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:</w:t>
      </w:r>
    </w:p>
    <w:p w:rsidR="00AE4303" w:rsidRPr="00AE4303" w:rsidRDefault="00AE4303" w:rsidP="00AE4303">
      <w:pPr>
        <w:numPr>
          <w:ilvl w:val="1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Вариант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1 -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только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завтраки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отеле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,</w:t>
      </w:r>
    </w:p>
    <w:p w:rsidR="00AE4303" w:rsidRPr="00AE4303" w:rsidRDefault="00AE4303" w:rsidP="00AE4303">
      <w:pPr>
        <w:numPr>
          <w:ilvl w:val="1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Вариант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2 -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завтраки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отеле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+ 5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обедов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c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напитками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–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великолепная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возможность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попробовать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национальну</w:t>
      </w:r>
      <w:r>
        <w:rPr>
          <w:rFonts w:ascii="Verdana" w:eastAsia="Times New Roman" w:hAnsi="Verdana" w:cs="Tahoma"/>
          <w:color w:val="303030"/>
          <w:sz w:val="18"/>
          <w:szCs w:val="18"/>
        </w:rPr>
        <w:t>ю</w:t>
      </w:r>
      <w:proofErr w:type="spellEnd"/>
      <w:r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ahoma"/>
          <w:color w:val="303030"/>
          <w:sz w:val="18"/>
          <w:szCs w:val="18"/>
        </w:rPr>
        <w:t>кухню</w:t>
      </w:r>
      <w:proofErr w:type="spellEnd"/>
      <w:r>
        <w:rPr>
          <w:rFonts w:ascii="Verdana" w:eastAsia="Times New Roman" w:hAnsi="Verdana" w:cs="Tahoma"/>
          <w:color w:val="303030"/>
          <w:sz w:val="18"/>
          <w:szCs w:val="18"/>
        </w:rPr>
        <w:t xml:space="preserve"> и </w:t>
      </w:r>
      <w:proofErr w:type="spellStart"/>
      <w:r>
        <w:rPr>
          <w:rFonts w:ascii="Verdana" w:eastAsia="Times New Roman" w:hAnsi="Verdana" w:cs="Tahoma"/>
          <w:color w:val="303030"/>
          <w:sz w:val="18"/>
          <w:szCs w:val="18"/>
        </w:rPr>
        <w:t>ужин</w:t>
      </w:r>
      <w:proofErr w:type="spellEnd"/>
      <w:r>
        <w:rPr>
          <w:rFonts w:ascii="Verdana" w:eastAsia="Times New Roman" w:hAnsi="Verdana" w:cs="Tahoma"/>
          <w:color w:val="303030"/>
          <w:sz w:val="18"/>
          <w:szCs w:val="18"/>
        </w:rPr>
        <w:t xml:space="preserve"> с </w:t>
      </w:r>
      <w:proofErr w:type="spellStart"/>
      <w:r>
        <w:rPr>
          <w:rFonts w:ascii="Verdana" w:eastAsia="Times New Roman" w:hAnsi="Verdana" w:cs="Tahoma"/>
          <w:color w:val="303030"/>
          <w:sz w:val="18"/>
          <w:szCs w:val="18"/>
        </w:rPr>
        <w:t>Фаду</w:t>
      </w:r>
      <w:proofErr w:type="spellEnd"/>
      <w:r>
        <w:rPr>
          <w:rFonts w:ascii="Verdana" w:eastAsia="Times New Roman" w:hAnsi="Verdana" w:cs="Tahoma"/>
          <w:color w:val="303030"/>
          <w:sz w:val="18"/>
          <w:szCs w:val="18"/>
        </w:rPr>
        <w:t xml:space="preserve"> (</w:t>
      </w:r>
      <w:proofErr w:type="spellStart"/>
      <w:r>
        <w:rPr>
          <w:rFonts w:ascii="Verdana" w:eastAsia="Times New Roman" w:hAnsi="Verdana" w:cs="Tahoma"/>
          <w:color w:val="303030"/>
          <w:sz w:val="18"/>
          <w:szCs w:val="18"/>
        </w:rPr>
        <w:t>доплата</w:t>
      </w:r>
      <w:proofErr w:type="spellEnd"/>
      <w:r>
        <w:rPr>
          <w:rFonts w:ascii="Verdana" w:eastAsia="Times New Roman" w:hAnsi="Verdana" w:cs="Tahoma"/>
          <w:color w:val="303030"/>
          <w:sz w:val="18"/>
          <w:szCs w:val="18"/>
        </w:rPr>
        <w:t xml:space="preserve"> 6</w:t>
      </w:r>
      <w:r w:rsidRPr="00AE4303">
        <w:rPr>
          <w:rFonts w:ascii="Verdana" w:eastAsia="Times New Roman" w:hAnsi="Verdana" w:cs="Tahoma"/>
          <w:color w:val="303030"/>
          <w:sz w:val="18"/>
          <w:szCs w:val="18"/>
        </w:rPr>
        <w:t>5 EUR).</w:t>
      </w:r>
    </w:p>
    <w:p w:rsidR="00AE4303" w:rsidRPr="00AE4303" w:rsidRDefault="00AE4303" w:rsidP="00AE4303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Посещение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винных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погребов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с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дегустацией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.</w:t>
      </w:r>
    </w:p>
    <w:p w:rsidR="00AE4303" w:rsidRPr="00AE4303" w:rsidRDefault="00AE4303" w:rsidP="00AE4303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Переезды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и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экскурсии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программе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с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русскоговорящим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гидом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.</w:t>
      </w:r>
    </w:p>
    <w:p w:rsidR="00AE4303" w:rsidRPr="00AE4303" w:rsidRDefault="00AE4303" w:rsidP="00AE4303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proofErr w:type="gram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трансферы</w:t>
      </w:r>
      <w:proofErr w:type="spellEnd"/>
      <w:proofErr w:type="gram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из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/в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аэропорт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при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покупке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дополнительных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ночей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Лиссабоне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трансфер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переносится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последний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день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).</w:t>
      </w:r>
    </w:p>
    <w:p w:rsidR="00AE4303" w:rsidRPr="00AE4303" w:rsidRDefault="00AE4303" w:rsidP="00AE4303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Трансфер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прилёту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–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встречаются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все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рейсы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с 08:00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до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23:00. В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период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с 23:00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до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07:55 –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доплачивается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индивидуальный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трансфер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33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автомобиль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.</w:t>
      </w:r>
    </w:p>
    <w:p w:rsidR="00AE4303" w:rsidRPr="00AE4303" w:rsidRDefault="00AE4303" w:rsidP="00AE4303">
      <w:pPr>
        <w:numPr>
          <w:ilvl w:val="0"/>
          <w:numId w:val="1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Трансфер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окончании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тура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–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после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экскурсии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аэропорт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или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если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свободный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от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экскурсий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день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трансфер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следующему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расписанию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.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Выезд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с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отеля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Лиссабоне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: 06:00, 11:00, 17:00;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средам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и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субботам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– в 19:30.</w:t>
      </w:r>
    </w:p>
    <w:p w:rsidR="00AE4303" w:rsidRPr="00AE4303" w:rsidRDefault="00AE4303" w:rsidP="00AE4303">
      <w:pPr>
        <w:shd w:val="clear" w:color="auto" w:fill="F1EFD4"/>
        <w:spacing w:after="150" w:line="270" w:lineRule="atLeast"/>
        <w:rPr>
          <w:rFonts w:ascii="Verdana" w:eastAsia="Times New Roman" w:hAnsi="Verdana" w:cs="Tahoma"/>
          <w:color w:val="303030"/>
          <w:sz w:val="18"/>
          <w:szCs w:val="18"/>
        </w:rPr>
      </w:pPr>
      <w:r w:rsidRPr="00AE4303">
        <w:rPr>
          <w:rFonts w:ascii="Verdana" w:eastAsia="Times New Roman" w:hAnsi="Verdana" w:cs="Tahoma"/>
          <w:color w:val="303030"/>
          <w:sz w:val="18"/>
          <w:szCs w:val="18"/>
        </w:rPr>
        <w:t> </w:t>
      </w:r>
    </w:p>
    <w:p w:rsidR="00AE4303" w:rsidRPr="00AE4303" w:rsidRDefault="00AE4303" w:rsidP="00AE4303">
      <w:pPr>
        <w:shd w:val="clear" w:color="auto" w:fill="F1EFD4"/>
        <w:spacing w:after="0" w:line="240" w:lineRule="auto"/>
        <w:rPr>
          <w:rFonts w:ascii="Verdana" w:eastAsia="Times New Roman" w:hAnsi="Verdana" w:cs="Tahoma"/>
          <w:color w:val="00000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lastRenderedPageBreak/>
        <w:t>Дополнительно</w:t>
      </w:r>
      <w:proofErr w:type="spellEnd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оплачивается</w:t>
      </w:r>
      <w:proofErr w:type="spellEnd"/>
      <w:r w:rsidRPr="00AE4303">
        <w:rPr>
          <w:rFonts w:ascii="Verdana" w:eastAsia="Times New Roman" w:hAnsi="Verdana" w:cs="Tahoma"/>
          <w:b/>
          <w:bCs/>
          <w:color w:val="303030"/>
          <w:sz w:val="18"/>
          <w:szCs w:val="18"/>
        </w:rPr>
        <w:t>:</w:t>
      </w:r>
    </w:p>
    <w:p w:rsidR="00AE4303" w:rsidRPr="00AE4303" w:rsidRDefault="00AE4303" w:rsidP="00AE4303">
      <w:pPr>
        <w:numPr>
          <w:ilvl w:val="0"/>
          <w:numId w:val="2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Билеты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в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некоторые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музеи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дворцы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,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замки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(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около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45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евро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за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всю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программу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) –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оплачиваются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на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</w:t>
      </w: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месте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.</w:t>
      </w:r>
    </w:p>
    <w:p w:rsidR="00AE4303" w:rsidRPr="00AE4303" w:rsidRDefault="00AE4303" w:rsidP="00AE4303">
      <w:pPr>
        <w:numPr>
          <w:ilvl w:val="0"/>
          <w:numId w:val="2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Авиаперелет</w:t>
      </w:r>
      <w:proofErr w:type="spellEnd"/>
    </w:p>
    <w:p w:rsidR="00AE4303" w:rsidRPr="00AE4303" w:rsidRDefault="00AE4303" w:rsidP="00AE4303">
      <w:pPr>
        <w:numPr>
          <w:ilvl w:val="0"/>
          <w:numId w:val="2"/>
        </w:numPr>
        <w:shd w:val="clear" w:color="auto" w:fill="F1EFD4"/>
        <w:spacing w:after="0" w:line="270" w:lineRule="atLeast"/>
        <w:ind w:left="0"/>
        <w:rPr>
          <w:rFonts w:ascii="Verdana" w:eastAsia="Times New Roman" w:hAnsi="Verdana" w:cs="Tahoma"/>
          <w:color w:val="303030"/>
          <w:sz w:val="18"/>
          <w:szCs w:val="18"/>
        </w:rPr>
      </w:pPr>
      <w:proofErr w:type="spellStart"/>
      <w:r w:rsidRPr="00AE4303">
        <w:rPr>
          <w:rFonts w:ascii="Verdana" w:eastAsia="Times New Roman" w:hAnsi="Verdana" w:cs="Tahoma"/>
          <w:color w:val="303030"/>
          <w:sz w:val="18"/>
          <w:szCs w:val="18"/>
        </w:rPr>
        <w:t>Виза</w:t>
      </w:r>
      <w:proofErr w:type="spellEnd"/>
      <w:r w:rsidRPr="00AE4303">
        <w:rPr>
          <w:rFonts w:ascii="Verdana" w:eastAsia="Times New Roman" w:hAnsi="Verdana" w:cs="Tahoma"/>
          <w:color w:val="303030"/>
          <w:sz w:val="18"/>
          <w:szCs w:val="18"/>
        </w:rPr>
        <w:t xml:space="preserve"> 35 EUR</w:t>
      </w:r>
    </w:p>
    <w:p w:rsidR="006728FB" w:rsidRPr="00AE4303" w:rsidRDefault="006728FB">
      <w:pPr>
        <w:rPr>
          <w:rFonts w:ascii="Verdana" w:hAnsi="Verdana"/>
          <w:sz w:val="18"/>
          <w:szCs w:val="18"/>
        </w:rPr>
      </w:pPr>
    </w:p>
    <w:sectPr w:rsidR="006728FB" w:rsidRPr="00AE4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E70BA"/>
    <w:multiLevelType w:val="multilevel"/>
    <w:tmpl w:val="E51E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A7601"/>
    <w:multiLevelType w:val="multilevel"/>
    <w:tmpl w:val="878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03"/>
    <w:rsid w:val="00296F25"/>
    <w:rsid w:val="003A38C3"/>
    <w:rsid w:val="006728FB"/>
    <w:rsid w:val="008B7FA4"/>
    <w:rsid w:val="00AE4303"/>
    <w:rsid w:val="00C5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32C96-4600-43F3-BBFF-4AC4E761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836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08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565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5AE0-83BA-42BF-9040-725090B2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Anush</cp:lastModifiedBy>
  <cp:revision>4</cp:revision>
  <dcterms:created xsi:type="dcterms:W3CDTF">2017-05-17T14:07:00Z</dcterms:created>
  <dcterms:modified xsi:type="dcterms:W3CDTF">2017-05-20T14:04:00Z</dcterms:modified>
</cp:coreProperties>
</file>